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081523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081523">
        <w:rPr>
          <w:b/>
          <w:bCs/>
          <w:sz w:val="24"/>
          <w:szCs w:val="24"/>
        </w:rPr>
        <w:t>FLC CGIL – CISL SCUOLA – UIL SCUOLA RUA – SNALS CONFSAL – GILDA UNAMS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081523">
        <w:rPr>
          <w:b/>
          <w:bCs/>
          <w:spacing w:val="1"/>
          <w:sz w:val="24"/>
          <w:szCs w:val="24"/>
        </w:rPr>
        <w:t>30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081523">
        <w:rPr>
          <w:b/>
          <w:bCs/>
          <w:spacing w:val="1"/>
          <w:sz w:val="24"/>
          <w:szCs w:val="24"/>
        </w:rPr>
        <w:t>maggio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081523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81523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2022-05-11T08:51:00Z</dcterms:created>
  <dcterms:modified xsi:type="dcterms:W3CDTF">2022-05-11T08:51:00Z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